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5104"/>
        <w:gridCol w:w="4536"/>
      </w:tblGrid>
      <w:tr w:rsidR="000A077F" w:rsidRPr="00B23D29" w:rsidTr="00165547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0A077F" w:rsidRPr="006739C6" w:rsidRDefault="000A077F" w:rsidP="00165547">
            <w:pPr>
              <w:pStyle w:val="Heading2"/>
              <w:rPr>
                <w:rFonts w:ascii="Times New Roman" w:hAnsi="Times New Roman"/>
                <w:b w:val="0"/>
                <w:sz w:val="29"/>
                <w:szCs w:val="29"/>
              </w:rPr>
            </w:pPr>
            <w:r>
              <w:rPr>
                <w:lang w:val="pt-BR"/>
              </w:rPr>
              <w:br w:type="page"/>
            </w:r>
            <w:r w:rsidRPr="006739C6">
              <w:rPr>
                <w:rFonts w:ascii="Times New Roman" w:hAnsi="Times New Roman"/>
                <w:b w:val="0"/>
                <w:sz w:val="29"/>
                <w:szCs w:val="29"/>
              </w:rPr>
              <w:t>BAN CHẤP HÀNH TRUNG ƯƠNG</w:t>
            </w:r>
          </w:p>
          <w:p w:rsidR="000A077F" w:rsidRPr="006739C6" w:rsidRDefault="000A077F" w:rsidP="00165547">
            <w:pPr>
              <w:ind w:right="-111"/>
              <w:jc w:val="center"/>
              <w:rPr>
                <w:b/>
                <w:sz w:val="29"/>
                <w:szCs w:val="29"/>
              </w:rPr>
            </w:pPr>
            <w:r w:rsidRPr="006739C6">
              <w:rPr>
                <w:b/>
                <w:sz w:val="29"/>
                <w:szCs w:val="29"/>
              </w:rPr>
              <w:t>BAN CHỈ ĐẠO TRUNG ƯƠNG VỀ QUẢN LÝ BIÊN CHẾ</w:t>
            </w:r>
          </w:p>
          <w:p w:rsidR="000A077F" w:rsidRPr="006739C6" w:rsidRDefault="000A077F" w:rsidP="00165547">
            <w:pPr>
              <w:ind w:right="-111"/>
              <w:jc w:val="center"/>
              <w:rPr>
                <w:b/>
                <w:sz w:val="29"/>
                <w:szCs w:val="29"/>
              </w:rPr>
            </w:pPr>
            <w:r w:rsidRPr="006739C6">
              <w:rPr>
                <w:b/>
                <w:sz w:val="29"/>
                <w:szCs w:val="29"/>
              </w:rPr>
              <w:t>*</w:t>
            </w:r>
          </w:p>
          <w:p w:rsidR="000A077F" w:rsidRPr="00B23D29" w:rsidRDefault="000A077F" w:rsidP="00165547">
            <w:pPr>
              <w:jc w:val="center"/>
              <w:rPr>
                <w:sz w:val="29"/>
                <w:szCs w:val="29"/>
              </w:rPr>
            </w:pPr>
            <w:r w:rsidRPr="00B23D29">
              <w:rPr>
                <w:sz w:val="29"/>
                <w:szCs w:val="29"/>
              </w:rPr>
              <w:t>Số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sz w:val="29"/>
                <w:szCs w:val="29"/>
              </w:rPr>
              <w:t xml:space="preserve">    </w:t>
            </w:r>
            <w:r w:rsidRPr="00B23D29">
              <w:rPr>
                <w:sz w:val="29"/>
                <w:szCs w:val="29"/>
              </w:rPr>
              <w:t>- CV/B</w:t>
            </w:r>
            <w:r>
              <w:rPr>
                <w:sz w:val="29"/>
                <w:szCs w:val="29"/>
              </w:rPr>
              <w:t>CĐ</w:t>
            </w:r>
          </w:p>
          <w:p w:rsidR="000A077F" w:rsidRPr="00B23D29" w:rsidRDefault="000A077F" w:rsidP="00165547">
            <w:pPr>
              <w:jc w:val="center"/>
              <w:rPr>
                <w:i/>
                <w:sz w:val="24"/>
                <w:szCs w:val="24"/>
              </w:rPr>
            </w:pPr>
            <w:r w:rsidRPr="00B23D29">
              <w:rPr>
                <w:i/>
                <w:sz w:val="24"/>
                <w:szCs w:val="24"/>
              </w:rPr>
              <w:t>V/v tổng kết thực hiện quản lý biên chế giai đoạn 2016-2021, đề xuất biên chế giai đoạn 2022-2026</w:t>
            </w:r>
          </w:p>
        </w:tc>
        <w:tc>
          <w:tcPr>
            <w:tcW w:w="4536" w:type="dxa"/>
          </w:tcPr>
          <w:p w:rsidR="000A077F" w:rsidRPr="00B23D29" w:rsidRDefault="000A077F" w:rsidP="00165547">
            <w:pPr>
              <w:ind w:left="-1098" w:firstLine="1098"/>
              <w:jc w:val="center"/>
              <w:rPr>
                <w:b/>
                <w:sz w:val="30"/>
              </w:rPr>
            </w:pPr>
            <w:r w:rsidRPr="00B23D29">
              <w:rPr>
                <w:b/>
                <w:sz w:val="30"/>
              </w:rPr>
              <w:t>ĐẢNG CỘNG SẢN VIỆT NAM</w:t>
            </w:r>
          </w:p>
          <w:p w:rsidR="000A077F" w:rsidRPr="00B23D29" w:rsidRDefault="000A077F" w:rsidP="00165547">
            <w:pPr>
              <w:pStyle w:val="Heading1"/>
              <w:ind w:left="-1098" w:firstLine="1098"/>
              <w:rPr>
                <w:rFonts w:ascii="Times New Roman" w:hAnsi="Times New Roman"/>
                <w:sz w:val="30"/>
                <w:szCs w:val="30"/>
              </w:rPr>
            </w:pPr>
            <w:r w:rsidRPr="00B23D29">
              <w:rPr>
                <w:rFonts w:ascii="Times New Roman" w:hAnsi="Times New Roman"/>
                <w:noProof/>
                <w:sz w:val="30"/>
                <w:szCs w:val="3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0</wp:posOffset>
                      </wp:positionV>
                      <wp:extent cx="2648585" cy="0"/>
                      <wp:effectExtent l="5080" t="5715" r="13335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8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CF3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.1pt;margin-top:0;width:20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d2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"/>
                  </w:pict>
                </mc:Fallback>
              </mc:AlternateContent>
            </w:r>
            <w:r w:rsidRPr="00B23D2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A077F" w:rsidRPr="00B23D29" w:rsidRDefault="000A077F" w:rsidP="00165547">
            <w:pPr>
              <w:pStyle w:val="Heading1"/>
              <w:ind w:left="-1098" w:firstLine="1098"/>
              <w:rPr>
                <w:rFonts w:ascii="Times New Roman" w:hAnsi="Times New Roman"/>
                <w:sz w:val="29"/>
                <w:szCs w:val="29"/>
              </w:rPr>
            </w:pPr>
            <w:r w:rsidRPr="00B23D29">
              <w:rPr>
                <w:rFonts w:ascii="Times New Roman" w:hAnsi="Times New Roman"/>
                <w:sz w:val="29"/>
                <w:szCs w:val="29"/>
              </w:rPr>
              <w:t>Hà Nội, ngày</w:t>
            </w:r>
            <w:r>
              <w:rPr>
                <w:rFonts w:ascii="Times New Roman" w:hAnsi="Times New Roman"/>
                <w:sz w:val="29"/>
                <w:szCs w:val="29"/>
              </w:rPr>
              <w:t xml:space="preserve"> 09 </w:t>
            </w:r>
            <w:r w:rsidRPr="00B23D29">
              <w:rPr>
                <w:rFonts w:ascii="Times New Roman" w:hAnsi="Times New Roman"/>
                <w:sz w:val="29"/>
                <w:szCs w:val="29"/>
              </w:rPr>
              <w:t>tháng 10 năm 2021</w:t>
            </w:r>
          </w:p>
        </w:tc>
      </w:tr>
    </w:tbl>
    <w:p w:rsidR="000A077F" w:rsidRDefault="000A077F" w:rsidP="000A077F">
      <w:pPr>
        <w:ind w:firstLine="567"/>
        <w:jc w:val="both"/>
        <w:rPr>
          <w:bCs/>
          <w:sz w:val="30"/>
          <w:szCs w:val="30"/>
          <w:lang w:val="it-IT"/>
        </w:rPr>
      </w:pPr>
    </w:p>
    <w:tbl>
      <w:tblPr>
        <w:tblW w:w="9956" w:type="dxa"/>
        <w:tblInd w:w="108" w:type="dxa"/>
        <w:tblLook w:val="04A0" w:firstRow="1" w:lastRow="0" w:firstColumn="1" w:lastColumn="0" w:noHBand="0" w:noVBand="1"/>
      </w:tblPr>
      <w:tblGrid>
        <w:gridCol w:w="1877"/>
        <w:gridCol w:w="8079"/>
      </w:tblGrid>
      <w:tr w:rsidR="000A077F" w:rsidRPr="00810A5F" w:rsidTr="00A87D76">
        <w:trPr>
          <w:trHeight w:val="1126"/>
        </w:trPr>
        <w:tc>
          <w:tcPr>
            <w:tcW w:w="1877" w:type="dxa"/>
            <w:shd w:val="clear" w:color="auto" w:fill="auto"/>
          </w:tcPr>
          <w:p w:rsidR="000A077F" w:rsidRPr="00810A5F" w:rsidRDefault="000A077F" w:rsidP="00165547">
            <w:pPr>
              <w:spacing w:line="360" w:lineRule="exact"/>
              <w:jc w:val="right"/>
              <w:rPr>
                <w:i/>
                <w:sz w:val="29"/>
                <w:szCs w:val="29"/>
              </w:rPr>
            </w:pPr>
            <w:r w:rsidRPr="00810A5F">
              <w:rPr>
                <w:i/>
                <w:sz w:val="29"/>
                <w:szCs w:val="29"/>
              </w:rPr>
              <w:t xml:space="preserve">  Kính gửi:</w:t>
            </w:r>
          </w:p>
        </w:tc>
        <w:tc>
          <w:tcPr>
            <w:tcW w:w="8079" w:type="dxa"/>
            <w:shd w:val="clear" w:color="auto" w:fill="auto"/>
          </w:tcPr>
          <w:p w:rsidR="000A077F" w:rsidRPr="00431F45" w:rsidRDefault="000A077F" w:rsidP="00165547">
            <w:pPr>
              <w:spacing w:after="120" w:line="360" w:lineRule="exact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Các đồng chí thành viên Ban Chỉ đạo Trung ương về QLBC</w:t>
            </w:r>
          </w:p>
        </w:tc>
      </w:tr>
    </w:tbl>
    <w:p w:rsidR="000A077F" w:rsidRDefault="000A077F" w:rsidP="000A077F">
      <w:pPr>
        <w:spacing w:before="80" w:after="80" w:line="360" w:lineRule="exact"/>
        <w:ind w:firstLine="567"/>
        <w:jc w:val="both"/>
        <w:rPr>
          <w:spacing w:val="4"/>
          <w:sz w:val="29"/>
          <w:szCs w:val="29"/>
          <w:lang w:val="sv-SE"/>
        </w:rPr>
      </w:pPr>
      <w:r w:rsidRPr="00B23D29">
        <w:rPr>
          <w:sz w:val="29"/>
          <w:szCs w:val="29"/>
        </w:rPr>
        <w:t>T</w:t>
      </w:r>
      <w:r>
        <w:rPr>
          <w:sz w:val="29"/>
          <w:szCs w:val="29"/>
        </w:rPr>
        <w:t xml:space="preserve">hực hiện </w:t>
      </w:r>
      <w:r w:rsidRPr="00B23D29">
        <w:rPr>
          <w:sz w:val="29"/>
          <w:szCs w:val="29"/>
        </w:rPr>
        <w:t xml:space="preserve">Kế hoạch hoạt động của Ban Chỉ đạo Trung ương về quản lý biên chế nhiệm kỳ 2021 </w:t>
      </w:r>
      <w:r>
        <w:rPr>
          <w:sz w:val="29"/>
          <w:szCs w:val="29"/>
        </w:rPr>
        <w:t>-</w:t>
      </w:r>
      <w:r w:rsidRPr="00B23D29">
        <w:rPr>
          <w:sz w:val="29"/>
          <w:szCs w:val="29"/>
        </w:rPr>
        <w:t xml:space="preserve"> 2026</w:t>
      </w:r>
      <w:r>
        <w:rPr>
          <w:sz w:val="29"/>
          <w:szCs w:val="29"/>
        </w:rPr>
        <w:t xml:space="preserve">, Ban Tổ chức Trung ương đã xây dựng, hoàn chỉnh </w:t>
      </w:r>
      <w:r w:rsidRPr="00B23D29">
        <w:rPr>
          <w:sz w:val="29"/>
          <w:szCs w:val="29"/>
          <w:lang w:val="sv-SE"/>
        </w:rPr>
        <w:t>Đề cương báo cáo mẫu, các biểu mẫu thống kê</w:t>
      </w:r>
      <w:r>
        <w:rPr>
          <w:sz w:val="29"/>
          <w:szCs w:val="29"/>
          <w:lang w:val="sv-SE"/>
        </w:rPr>
        <w:t xml:space="preserve"> để phục vụ tổng kết </w:t>
      </w:r>
      <w:r w:rsidRPr="00BA1D59">
        <w:rPr>
          <w:spacing w:val="4"/>
          <w:sz w:val="29"/>
          <w:szCs w:val="29"/>
          <w:lang w:val="sv-SE"/>
        </w:rPr>
        <w:t xml:space="preserve">biên chế giai đoạn 2016 - 2021, đề xuất biên chế giai đoạn 2022 </w:t>
      </w:r>
      <w:r>
        <w:rPr>
          <w:spacing w:val="4"/>
          <w:sz w:val="29"/>
          <w:szCs w:val="29"/>
          <w:lang w:val="sv-SE"/>
        </w:rPr>
        <w:t>-</w:t>
      </w:r>
      <w:r w:rsidRPr="00BA1D59">
        <w:rPr>
          <w:spacing w:val="4"/>
          <w:sz w:val="29"/>
          <w:szCs w:val="29"/>
          <w:lang w:val="sv-SE"/>
        </w:rPr>
        <w:t xml:space="preserve"> 2026</w:t>
      </w:r>
      <w:r>
        <w:rPr>
          <w:spacing w:val="4"/>
          <w:sz w:val="29"/>
          <w:szCs w:val="29"/>
          <w:lang w:val="sv-SE"/>
        </w:rPr>
        <w:t xml:space="preserve"> và tài liệu này đã được Ban Chỉ đạo thông qua.</w:t>
      </w:r>
    </w:p>
    <w:p w:rsidR="000A077F" w:rsidRDefault="000A077F" w:rsidP="000A077F">
      <w:pPr>
        <w:spacing w:before="80" w:after="80" w:line="360" w:lineRule="exact"/>
        <w:ind w:firstLine="567"/>
        <w:jc w:val="both"/>
        <w:rPr>
          <w:sz w:val="29"/>
          <w:szCs w:val="29"/>
          <w:lang w:val="sv-SE"/>
        </w:rPr>
      </w:pPr>
      <w:r>
        <w:rPr>
          <w:spacing w:val="4"/>
          <w:sz w:val="29"/>
          <w:szCs w:val="29"/>
          <w:lang w:val="sv-SE"/>
        </w:rPr>
        <w:t xml:space="preserve">Để </w:t>
      </w:r>
      <w:r w:rsidRPr="00B23D29">
        <w:rPr>
          <w:sz w:val="29"/>
          <w:szCs w:val="29"/>
          <w:lang w:val="sv-SE"/>
        </w:rPr>
        <w:t>kịp thời tiến hành tổng kết</w:t>
      </w:r>
      <w:r>
        <w:rPr>
          <w:sz w:val="29"/>
          <w:szCs w:val="29"/>
          <w:lang w:val="sv-SE"/>
        </w:rPr>
        <w:t xml:space="preserve">, </w:t>
      </w:r>
      <w:r w:rsidRPr="00B23D29">
        <w:rPr>
          <w:sz w:val="29"/>
          <w:szCs w:val="29"/>
          <w:lang w:val="sv-SE"/>
        </w:rPr>
        <w:t>đề xuất biên chế</w:t>
      </w:r>
      <w:r>
        <w:rPr>
          <w:sz w:val="29"/>
          <w:szCs w:val="29"/>
          <w:lang w:val="sv-SE"/>
        </w:rPr>
        <w:t xml:space="preserve">; căn cứ </w:t>
      </w:r>
      <w:r w:rsidRPr="00B23D29">
        <w:rPr>
          <w:sz w:val="29"/>
          <w:szCs w:val="29"/>
          <w:lang w:val="sv-SE"/>
        </w:rPr>
        <w:t xml:space="preserve">vào Đề cương báo cáo </w:t>
      </w:r>
      <w:r>
        <w:rPr>
          <w:sz w:val="29"/>
          <w:szCs w:val="29"/>
          <w:lang w:val="sv-SE"/>
        </w:rPr>
        <w:t xml:space="preserve">mẫu </w:t>
      </w:r>
      <w:r w:rsidRPr="00B23D29">
        <w:rPr>
          <w:sz w:val="29"/>
          <w:szCs w:val="29"/>
          <w:lang w:val="sv-SE"/>
        </w:rPr>
        <w:t xml:space="preserve">và biểu mẫu </w:t>
      </w:r>
      <w:r w:rsidRPr="00245D1F">
        <w:rPr>
          <w:i/>
          <w:sz w:val="29"/>
          <w:szCs w:val="29"/>
          <w:lang w:val="sv-SE"/>
        </w:rPr>
        <w:t>(gửi kèm)</w:t>
      </w:r>
      <w:r>
        <w:rPr>
          <w:sz w:val="29"/>
          <w:szCs w:val="29"/>
          <w:lang w:val="sv-SE"/>
        </w:rPr>
        <w:t xml:space="preserve">, </w:t>
      </w:r>
      <w:r w:rsidRPr="00B23D29">
        <w:rPr>
          <w:sz w:val="29"/>
          <w:szCs w:val="29"/>
          <w:lang w:val="sv-SE"/>
        </w:rPr>
        <w:t xml:space="preserve">Ban Chỉ đạo </w:t>
      </w:r>
      <w:r>
        <w:rPr>
          <w:sz w:val="29"/>
          <w:szCs w:val="29"/>
          <w:lang w:val="sv-SE"/>
        </w:rPr>
        <w:t xml:space="preserve">đề nghị </w:t>
      </w:r>
      <w:r>
        <w:rPr>
          <w:sz w:val="29"/>
          <w:szCs w:val="29"/>
          <w:lang w:val="sv-SE"/>
        </w:rPr>
        <w:t xml:space="preserve">các đồng chí thành viên chỉ đạo các cơ quan có thẩm quyền về quản lý biên chế </w:t>
      </w:r>
      <w:r w:rsidRPr="00B23D29">
        <w:rPr>
          <w:sz w:val="29"/>
          <w:szCs w:val="29"/>
          <w:lang w:val="sv-SE"/>
        </w:rPr>
        <w:t xml:space="preserve">hướng dẫn các </w:t>
      </w:r>
      <w:r>
        <w:rPr>
          <w:sz w:val="29"/>
          <w:szCs w:val="29"/>
          <w:lang w:val="sv-SE"/>
        </w:rPr>
        <w:t xml:space="preserve">cơ quan, </w:t>
      </w:r>
      <w:r w:rsidRPr="00B23D29">
        <w:rPr>
          <w:sz w:val="29"/>
          <w:szCs w:val="29"/>
          <w:lang w:val="sv-SE"/>
        </w:rPr>
        <w:t xml:space="preserve">đơn vị tiến hành tổng kết thực hiện quản lý biên chế giai đoạn 2016 - 2021 </w:t>
      </w:r>
      <w:r>
        <w:rPr>
          <w:sz w:val="29"/>
          <w:szCs w:val="29"/>
          <w:lang w:val="sv-SE"/>
        </w:rPr>
        <w:t xml:space="preserve">và </w:t>
      </w:r>
      <w:r w:rsidRPr="00B23D29">
        <w:rPr>
          <w:sz w:val="29"/>
          <w:szCs w:val="29"/>
          <w:lang w:val="sv-SE"/>
        </w:rPr>
        <w:t xml:space="preserve">đề xuất </w:t>
      </w:r>
      <w:r>
        <w:rPr>
          <w:sz w:val="29"/>
          <w:szCs w:val="29"/>
          <w:lang w:val="sv-SE"/>
        </w:rPr>
        <w:t xml:space="preserve">biên chế </w:t>
      </w:r>
      <w:r w:rsidRPr="00B23D29">
        <w:rPr>
          <w:sz w:val="29"/>
          <w:szCs w:val="29"/>
          <w:lang w:val="sv-SE"/>
        </w:rPr>
        <w:t xml:space="preserve">giai đoạn 2022 </w:t>
      </w:r>
      <w:r>
        <w:rPr>
          <w:sz w:val="29"/>
          <w:szCs w:val="29"/>
          <w:lang w:val="sv-SE"/>
        </w:rPr>
        <w:t>-</w:t>
      </w:r>
      <w:r w:rsidRPr="00B23D29">
        <w:rPr>
          <w:sz w:val="29"/>
          <w:szCs w:val="29"/>
          <w:lang w:val="sv-SE"/>
        </w:rPr>
        <w:t xml:space="preserve"> 2026</w:t>
      </w:r>
      <w:r>
        <w:rPr>
          <w:sz w:val="29"/>
          <w:szCs w:val="29"/>
          <w:lang w:val="sv-SE"/>
        </w:rPr>
        <w:t xml:space="preserve"> </w:t>
      </w:r>
      <w:r w:rsidRPr="000A077F">
        <w:rPr>
          <w:b/>
          <w:i/>
          <w:sz w:val="29"/>
          <w:szCs w:val="29"/>
          <w:lang w:val="sv-SE"/>
        </w:rPr>
        <w:t>trước ngày 15/11/2021</w:t>
      </w:r>
      <w:r>
        <w:rPr>
          <w:sz w:val="29"/>
          <w:szCs w:val="29"/>
          <w:lang w:val="sv-SE"/>
        </w:rPr>
        <w:t xml:space="preserve"> và </w:t>
      </w:r>
      <w:r>
        <w:rPr>
          <w:sz w:val="29"/>
          <w:szCs w:val="29"/>
          <w:lang w:val="sv-SE"/>
        </w:rPr>
        <w:t xml:space="preserve">tổng hợp </w:t>
      </w:r>
      <w:r w:rsidRPr="00B23D29">
        <w:rPr>
          <w:sz w:val="29"/>
          <w:szCs w:val="29"/>
          <w:lang w:val="sv-SE"/>
        </w:rPr>
        <w:t>báo cáo chung</w:t>
      </w:r>
      <w:r>
        <w:rPr>
          <w:sz w:val="29"/>
          <w:szCs w:val="29"/>
          <w:lang w:val="sv-SE"/>
        </w:rPr>
        <w:t xml:space="preserve"> </w:t>
      </w:r>
      <w:r w:rsidRPr="00B23D29">
        <w:rPr>
          <w:sz w:val="29"/>
          <w:szCs w:val="29"/>
          <w:lang w:val="sv-SE"/>
        </w:rPr>
        <w:t xml:space="preserve">về Ban Tổ chức Trung ương </w:t>
      </w:r>
      <w:r w:rsidRPr="00B23D29">
        <w:rPr>
          <w:b/>
          <w:i/>
          <w:sz w:val="29"/>
          <w:szCs w:val="29"/>
          <w:lang w:val="sv-SE"/>
        </w:rPr>
        <w:t>trước ngày 15/1</w:t>
      </w:r>
      <w:r>
        <w:rPr>
          <w:b/>
          <w:i/>
          <w:sz w:val="29"/>
          <w:szCs w:val="29"/>
          <w:lang w:val="sv-SE"/>
        </w:rPr>
        <w:t>2</w:t>
      </w:r>
      <w:r w:rsidRPr="00B23D29">
        <w:rPr>
          <w:b/>
          <w:i/>
          <w:sz w:val="29"/>
          <w:szCs w:val="29"/>
          <w:lang w:val="sv-SE"/>
        </w:rPr>
        <w:t>/2021</w:t>
      </w:r>
      <w:r>
        <w:rPr>
          <w:sz w:val="29"/>
          <w:szCs w:val="29"/>
          <w:lang w:val="sv-SE"/>
        </w:rPr>
        <w:t xml:space="preserve"> (Các mẫu biểu gửi kèm).</w:t>
      </w:r>
    </w:p>
    <w:p w:rsidR="000A077F" w:rsidRPr="00B23D29" w:rsidRDefault="000A077F" w:rsidP="000A077F">
      <w:pPr>
        <w:spacing w:before="80" w:after="240" w:line="360" w:lineRule="exact"/>
        <w:ind w:firstLine="567"/>
        <w:jc w:val="both"/>
        <w:rPr>
          <w:sz w:val="29"/>
          <w:szCs w:val="29"/>
          <w:lang w:val="it-IT"/>
        </w:rPr>
      </w:pPr>
      <w:r w:rsidRPr="00B23D29">
        <w:rPr>
          <w:sz w:val="29"/>
          <w:szCs w:val="29"/>
          <w:lang w:val="it-IT"/>
        </w:rPr>
        <w:t>Trân trọng cảm ơn./.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014"/>
        <w:gridCol w:w="5484"/>
      </w:tblGrid>
      <w:tr w:rsidR="000A077F" w:rsidRPr="00B23D29" w:rsidTr="00165547">
        <w:trPr>
          <w:trHeight w:val="2410"/>
        </w:trPr>
        <w:tc>
          <w:tcPr>
            <w:tcW w:w="4014" w:type="dxa"/>
          </w:tcPr>
          <w:p w:rsidR="000A077F" w:rsidRPr="00B23D29" w:rsidRDefault="000A077F" w:rsidP="00165547">
            <w:pPr>
              <w:ind w:hanging="108"/>
              <w:jc w:val="both"/>
              <w:rPr>
                <w:bCs/>
                <w:color w:val="000000"/>
                <w:szCs w:val="30"/>
                <w:lang w:val="vi-VN"/>
              </w:rPr>
            </w:pPr>
            <w:r w:rsidRPr="00B23D29">
              <w:rPr>
                <w:bCs/>
                <w:color w:val="000000"/>
                <w:szCs w:val="30"/>
                <w:u w:val="single"/>
                <w:lang w:val="vi-VN"/>
              </w:rPr>
              <w:t>Nơi nhận</w:t>
            </w:r>
            <w:r w:rsidRPr="00B23D29">
              <w:rPr>
                <w:bCs/>
                <w:color w:val="000000"/>
                <w:szCs w:val="30"/>
                <w:lang w:val="vi-VN"/>
              </w:rPr>
              <w:t>:</w:t>
            </w:r>
          </w:p>
          <w:p w:rsidR="000A077F" w:rsidRDefault="000A077F" w:rsidP="00165547">
            <w:pPr>
              <w:ind w:hanging="108"/>
              <w:jc w:val="both"/>
              <w:rPr>
                <w:color w:val="000000"/>
                <w:sz w:val="24"/>
                <w:szCs w:val="24"/>
              </w:rPr>
            </w:pPr>
            <w:r w:rsidRPr="00B23D29">
              <w:rPr>
                <w:color w:val="000000"/>
                <w:sz w:val="24"/>
                <w:szCs w:val="24"/>
                <w:lang w:val="vi-VN"/>
              </w:rPr>
              <w:t>- Như trên,</w:t>
            </w:r>
          </w:p>
          <w:p w:rsidR="000A077F" w:rsidRPr="00B23D29" w:rsidRDefault="000A077F" w:rsidP="00165547">
            <w:pPr>
              <w:ind w:hanging="108"/>
              <w:jc w:val="both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</w:rPr>
              <w:t xml:space="preserve">- Đ/c Trưởng Ban Chỉ đạo </w:t>
            </w:r>
            <w:r w:rsidRPr="00B23D29">
              <w:rPr>
                <w:color w:val="000000"/>
                <w:sz w:val="24"/>
                <w:szCs w:val="24"/>
                <w:lang w:val="it-IT"/>
              </w:rPr>
              <w:t>(để báo cáo),</w:t>
            </w:r>
          </w:p>
          <w:p w:rsidR="000A077F" w:rsidRDefault="000A077F" w:rsidP="00165547">
            <w:pPr>
              <w:ind w:hanging="108"/>
              <w:jc w:val="both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 xml:space="preserve">- Đ/c PTBTT Ban Chỉ đạo </w:t>
            </w:r>
            <w:r w:rsidRPr="00B23D29">
              <w:rPr>
                <w:color w:val="000000"/>
                <w:sz w:val="24"/>
                <w:szCs w:val="24"/>
                <w:lang w:val="it-IT"/>
              </w:rPr>
              <w:t>(để báo cáo),</w:t>
            </w:r>
          </w:p>
          <w:p w:rsidR="000A077F" w:rsidRDefault="000A077F" w:rsidP="00165547">
            <w:pPr>
              <w:ind w:hanging="108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B23D29">
              <w:rPr>
                <w:color w:val="000000"/>
                <w:sz w:val="24"/>
                <w:szCs w:val="24"/>
                <w:lang w:val="it-IT"/>
              </w:rPr>
              <w:t xml:space="preserve">- Các đ/c Phó </w:t>
            </w:r>
            <w:r>
              <w:rPr>
                <w:color w:val="000000"/>
                <w:sz w:val="24"/>
                <w:szCs w:val="24"/>
                <w:lang w:val="it-IT"/>
              </w:rPr>
              <w:t>T</w:t>
            </w:r>
            <w:r w:rsidRPr="00B23D29">
              <w:rPr>
                <w:color w:val="000000"/>
                <w:sz w:val="24"/>
                <w:szCs w:val="24"/>
                <w:lang w:val="it-IT"/>
              </w:rPr>
              <w:t>rưởng Ban</w:t>
            </w:r>
            <w:r>
              <w:rPr>
                <w:color w:val="000000"/>
                <w:sz w:val="24"/>
                <w:szCs w:val="24"/>
                <w:lang w:val="it-IT"/>
              </w:rPr>
              <w:t xml:space="preserve"> TCTW</w:t>
            </w:r>
            <w:r w:rsidRPr="00B23D29">
              <w:rPr>
                <w:color w:val="000000"/>
                <w:sz w:val="24"/>
                <w:szCs w:val="24"/>
                <w:lang w:val="it-IT"/>
              </w:rPr>
              <w:t>,</w:t>
            </w:r>
          </w:p>
          <w:p w:rsidR="000A077F" w:rsidRPr="00B23D29" w:rsidRDefault="000A077F" w:rsidP="00165547">
            <w:pPr>
              <w:ind w:hanging="108"/>
              <w:jc w:val="both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 Văn phòng Trung ương,</w:t>
            </w:r>
          </w:p>
          <w:p w:rsidR="000A077F" w:rsidRPr="00B23D29" w:rsidRDefault="000A077F" w:rsidP="00165547">
            <w:pPr>
              <w:ind w:hanging="108"/>
              <w:jc w:val="both"/>
              <w:rPr>
                <w:color w:val="000000"/>
                <w:lang w:val="vi-VN"/>
              </w:rPr>
            </w:pPr>
            <w:r w:rsidRPr="00B23D29">
              <w:rPr>
                <w:color w:val="000000"/>
                <w:sz w:val="24"/>
                <w:szCs w:val="24"/>
                <w:lang w:val="vi-VN"/>
              </w:rPr>
              <w:t xml:space="preserve">- Lưu </w:t>
            </w:r>
            <w:r>
              <w:rPr>
                <w:color w:val="000000"/>
                <w:sz w:val="24"/>
                <w:szCs w:val="24"/>
              </w:rPr>
              <w:t>TTBCĐ</w:t>
            </w:r>
            <w:r w:rsidRPr="00B23D29">
              <w:rPr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5484" w:type="dxa"/>
          </w:tcPr>
          <w:p w:rsidR="000A077F" w:rsidRPr="00206E84" w:rsidRDefault="000A077F" w:rsidP="00165547">
            <w:pPr>
              <w:ind w:right="-114"/>
              <w:jc w:val="center"/>
              <w:rPr>
                <w:b/>
                <w:spacing w:val="-18"/>
              </w:rPr>
            </w:pPr>
            <w:bookmarkStart w:id="0" w:name="_GoBack"/>
            <w:bookmarkEnd w:id="0"/>
            <w:r w:rsidRPr="00206E84">
              <w:rPr>
                <w:b/>
                <w:spacing w:val="-18"/>
              </w:rPr>
              <w:t xml:space="preserve">PHÓ </w:t>
            </w:r>
            <w:r w:rsidRPr="00206E84">
              <w:rPr>
                <w:b/>
                <w:spacing w:val="-18"/>
                <w:lang w:val="vi-VN"/>
              </w:rPr>
              <w:t xml:space="preserve">TRƯỞNG </w:t>
            </w:r>
            <w:r w:rsidRPr="00206E84">
              <w:rPr>
                <w:b/>
                <w:spacing w:val="-18"/>
              </w:rPr>
              <w:t>BAN TỔ CHỨC TW</w:t>
            </w:r>
          </w:p>
          <w:p w:rsidR="000A077F" w:rsidRPr="00541ECF" w:rsidRDefault="000A077F" w:rsidP="00165547">
            <w:pPr>
              <w:ind w:right="-114"/>
              <w:jc w:val="center"/>
              <w:rPr>
                <w:lang w:val="vi-VN"/>
              </w:rPr>
            </w:pPr>
            <w:r w:rsidRPr="00541ECF">
              <w:t>kiêm</w:t>
            </w:r>
          </w:p>
          <w:p w:rsidR="000A077F" w:rsidRPr="004C34CA" w:rsidRDefault="000A077F" w:rsidP="00165547">
            <w:pPr>
              <w:jc w:val="center"/>
            </w:pPr>
            <w:r w:rsidRPr="00541ECF">
              <w:rPr>
                <w:lang w:val="vi-VN"/>
              </w:rPr>
              <w:t xml:space="preserve">PHÓ TRƯỞNG BAN </w:t>
            </w:r>
            <w:r>
              <w:t>CHỈ ĐẠO</w:t>
            </w:r>
          </w:p>
          <w:p w:rsidR="000A077F" w:rsidRDefault="000A077F" w:rsidP="00165547">
            <w:pPr>
              <w:jc w:val="center"/>
              <w:rPr>
                <w:b/>
                <w:bCs/>
                <w:i/>
                <w:color w:val="000000"/>
                <w:sz w:val="30"/>
                <w:szCs w:val="30"/>
              </w:rPr>
            </w:pPr>
          </w:p>
          <w:p w:rsidR="000A077F" w:rsidRPr="00EE6AC2" w:rsidRDefault="00EE6AC2" w:rsidP="00165547">
            <w:pPr>
              <w:jc w:val="center"/>
              <w:rPr>
                <w:bCs/>
                <w:i/>
                <w:color w:val="000000"/>
                <w:sz w:val="29"/>
                <w:szCs w:val="29"/>
              </w:rPr>
            </w:pPr>
            <w:r w:rsidRPr="00EE6AC2">
              <w:rPr>
                <w:bCs/>
                <w:i/>
                <w:color w:val="000000"/>
                <w:sz w:val="29"/>
                <w:szCs w:val="29"/>
              </w:rPr>
              <w:t>(Đã ký)</w:t>
            </w:r>
          </w:p>
          <w:p w:rsidR="00EE6AC2" w:rsidRDefault="00EE6AC2" w:rsidP="00165547">
            <w:pPr>
              <w:jc w:val="center"/>
              <w:rPr>
                <w:b/>
                <w:bCs/>
                <w:i/>
                <w:color w:val="000000"/>
                <w:sz w:val="29"/>
                <w:szCs w:val="29"/>
              </w:rPr>
            </w:pPr>
          </w:p>
          <w:p w:rsidR="00EE6AC2" w:rsidRDefault="00EE6AC2" w:rsidP="00165547">
            <w:pPr>
              <w:jc w:val="center"/>
              <w:rPr>
                <w:b/>
                <w:bCs/>
                <w:i/>
                <w:color w:val="000000"/>
                <w:sz w:val="29"/>
                <w:szCs w:val="29"/>
              </w:rPr>
            </w:pPr>
          </w:p>
          <w:p w:rsidR="00EE6AC2" w:rsidRPr="00EE6AC2" w:rsidRDefault="00EE6AC2" w:rsidP="00165547">
            <w:pPr>
              <w:jc w:val="center"/>
              <w:rPr>
                <w:b/>
                <w:bCs/>
                <w:i/>
                <w:color w:val="000000"/>
                <w:sz w:val="29"/>
                <w:szCs w:val="29"/>
              </w:rPr>
            </w:pPr>
          </w:p>
          <w:p w:rsidR="000A077F" w:rsidRPr="00B23D29" w:rsidRDefault="000A077F" w:rsidP="00165547">
            <w:pPr>
              <w:pStyle w:val="Heading2"/>
              <w:rPr>
                <w:rFonts w:ascii="Times New Roman" w:hAnsi="Times New Roman"/>
                <w:color w:val="000000"/>
                <w:szCs w:val="28"/>
              </w:rPr>
            </w:pPr>
            <w:r w:rsidRPr="00B23D29">
              <w:rPr>
                <w:rFonts w:ascii="Times New Roman" w:hAnsi="Times New Roman"/>
                <w:color w:val="000000"/>
                <w:sz w:val="30"/>
                <w:szCs w:val="30"/>
              </w:rPr>
              <w:t>Nguyễn Quang Dương</w:t>
            </w:r>
          </w:p>
        </w:tc>
      </w:tr>
    </w:tbl>
    <w:p w:rsidR="000F0F93" w:rsidRDefault="000F0F93"/>
    <w:sectPr w:rsidR="000F0F93" w:rsidSect="005A7A8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7F"/>
    <w:rsid w:val="000A077F"/>
    <w:rsid w:val="000F0F93"/>
    <w:rsid w:val="00431F45"/>
    <w:rsid w:val="005A7A89"/>
    <w:rsid w:val="00685F5C"/>
    <w:rsid w:val="00A87D76"/>
    <w:rsid w:val="00E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61B6"/>
  <w15:chartTrackingRefBased/>
  <w15:docId w15:val="{763EE5F6-3E91-44EA-A2DA-D33671C1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7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0A077F"/>
    <w:pPr>
      <w:keepNext/>
      <w:jc w:val="center"/>
      <w:outlineLvl w:val="0"/>
    </w:pPr>
    <w:rPr>
      <w:rFonts w:ascii=".VnTime" w:hAnsi=".VnTime"/>
      <w:i/>
      <w:iCs/>
      <w:szCs w:val="24"/>
    </w:rPr>
  </w:style>
  <w:style w:type="paragraph" w:styleId="Heading2">
    <w:name w:val="heading 2"/>
    <w:basedOn w:val="Normal"/>
    <w:next w:val="Normal"/>
    <w:link w:val="Heading2Char"/>
    <w:qFormat/>
    <w:rsid w:val="000A077F"/>
    <w:pPr>
      <w:keepNext/>
      <w:jc w:val="center"/>
      <w:outlineLvl w:val="1"/>
    </w:pPr>
    <w:rPr>
      <w:rFonts w:ascii=".VnTimeH" w:hAnsi=".VnTimeH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077F"/>
    <w:rPr>
      <w:rFonts w:ascii=".VnTime" w:eastAsia="Times New Roman" w:hAnsi=".VnTime" w:cs="Times New Roman"/>
      <w:i/>
      <w:i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A077F"/>
    <w:rPr>
      <w:rFonts w:ascii=".VnTimeH" w:eastAsia="Times New Roman" w:hAnsi=".VnTimeH" w:cs="Times New Roman"/>
      <w:b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KTNN</dc:creator>
  <cp:keywords/>
  <dc:description/>
  <cp:lastModifiedBy>KTNN</cp:lastModifiedBy>
  <cp:revision>4</cp:revision>
  <dcterms:created xsi:type="dcterms:W3CDTF">2021-10-13T02:53:00Z</dcterms:created>
  <dcterms:modified xsi:type="dcterms:W3CDTF">2021-10-13T02:59:00Z</dcterms:modified>
</cp:coreProperties>
</file>